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2CA" w:rsidRDefault="000C62CA" w:rsidP="000C62CA">
      <w:pPr>
        <w:jc w:val="left"/>
        <w:rPr>
          <w:rFonts w:ascii="Calibri" w:hAnsi="Calibri" w:hint="eastAsia"/>
          <w:sz w:val="24"/>
        </w:rPr>
      </w:pPr>
      <w:r>
        <w:rPr>
          <w:rFonts w:ascii="Cambria" w:hAnsi="Cambria" w:hint="eastAsia"/>
          <w:b/>
          <w:bCs/>
          <w:sz w:val="24"/>
        </w:rPr>
        <w:t>附件</w:t>
      </w:r>
      <w:r>
        <w:rPr>
          <w:rFonts w:ascii="Cambria" w:hAnsi="Cambria" w:hint="eastAsia"/>
          <w:b/>
          <w:bCs/>
          <w:sz w:val="24"/>
        </w:rPr>
        <w:t>3</w:t>
      </w:r>
      <w:r>
        <w:rPr>
          <w:rFonts w:ascii="Cambria" w:hAnsi="Cambria" w:hint="eastAsia"/>
          <w:b/>
          <w:bCs/>
          <w:sz w:val="24"/>
        </w:rPr>
        <w:t>：</w:t>
      </w:r>
      <w:r>
        <w:rPr>
          <w:rFonts w:ascii="Calibri" w:hAnsi="Calibri" w:hint="eastAsia"/>
          <w:b/>
          <w:bCs/>
          <w:sz w:val="24"/>
        </w:rPr>
        <w:t>2016</w:t>
      </w:r>
      <w:r>
        <w:rPr>
          <w:rFonts w:ascii="Calibri" w:hAnsi="Calibri" w:hint="eastAsia"/>
          <w:b/>
          <w:bCs/>
          <w:sz w:val="24"/>
        </w:rPr>
        <w:t>年</w:t>
      </w:r>
      <w:r>
        <w:rPr>
          <w:rFonts w:ascii="Calibri" w:hAnsi="Calibri" w:hint="eastAsia"/>
          <w:b/>
          <w:bCs/>
          <w:sz w:val="24"/>
        </w:rPr>
        <w:t>-2018</w:t>
      </w:r>
      <w:r>
        <w:rPr>
          <w:rFonts w:ascii="Calibri" w:hAnsi="Calibri" w:hint="eastAsia"/>
          <w:b/>
          <w:bCs/>
          <w:sz w:val="24"/>
        </w:rPr>
        <w:t>年度我校餐厅考核获奖单位名单</w:t>
      </w:r>
    </w:p>
    <w:p w:rsidR="000C62CA" w:rsidRDefault="000C62CA" w:rsidP="000C62CA">
      <w:pPr>
        <w:tabs>
          <w:tab w:val="left" w:pos="1177"/>
          <w:tab w:val="left" w:pos="1498"/>
        </w:tabs>
        <w:spacing w:afterLines="50" w:line="400" w:lineRule="exact"/>
        <w:rPr>
          <w:rFonts w:ascii="Cambria" w:hAnsi="Cambria" w:hint="eastAsia"/>
          <w:b/>
          <w:bCs/>
          <w:sz w:val="24"/>
        </w:rPr>
      </w:pPr>
    </w:p>
    <w:p w:rsidR="000C62CA" w:rsidRDefault="000C62CA" w:rsidP="000C62CA">
      <w:pPr>
        <w:rPr>
          <w:rFonts w:ascii="Calibri" w:hAnsi="Calibri" w:hint="eastAsia"/>
          <w:sz w:val="24"/>
        </w:rPr>
      </w:pPr>
      <w:r>
        <w:rPr>
          <w:rFonts w:ascii="Calibri" w:hAnsi="Calibri" w:hint="eastAsia"/>
          <w:sz w:val="24"/>
        </w:rPr>
        <w:t>（</w:t>
      </w:r>
      <w:hyperlink r:id="rId5" w:history="1">
        <w:r>
          <w:rPr>
            <w:rStyle w:val="a3"/>
            <w:rFonts w:ascii="Calibri" w:hAnsi="Calibri"/>
            <w:sz w:val="24"/>
          </w:rPr>
          <w:t>http://hqglc.xzit.edu.cn/35</w:t>
        </w:r>
        <w:bookmarkStart w:id="0" w:name="_Hlt13122867"/>
        <w:bookmarkStart w:id="1" w:name="_Hlt13122868"/>
        <w:r>
          <w:rPr>
            <w:rStyle w:val="a3"/>
            <w:rFonts w:ascii="Calibri" w:hAnsi="Calibri"/>
            <w:sz w:val="24"/>
          </w:rPr>
          <w:t>7</w:t>
        </w:r>
        <w:bookmarkEnd w:id="0"/>
        <w:bookmarkEnd w:id="1"/>
        <w:r>
          <w:rPr>
            <w:rStyle w:val="a3"/>
            <w:rFonts w:ascii="Calibri" w:hAnsi="Calibri"/>
            <w:sz w:val="24"/>
          </w:rPr>
          <w:t>9/list.htm</w:t>
        </w:r>
      </w:hyperlink>
      <w:r>
        <w:rPr>
          <w:rFonts w:ascii="Calibri" w:hAnsi="Calibri"/>
          <w:sz w:val="24"/>
        </w:rPr>
        <w:t>可查</w:t>
      </w:r>
      <w:r>
        <w:rPr>
          <w:rFonts w:ascii="Calibri" w:hAnsi="Calibri" w:hint="eastAsia"/>
          <w:sz w:val="24"/>
        </w:rPr>
        <w:t>）</w:t>
      </w:r>
    </w:p>
    <w:p w:rsidR="000C62CA" w:rsidRDefault="000C62CA" w:rsidP="000C62CA">
      <w:pPr>
        <w:rPr>
          <w:rFonts w:ascii="Calibri" w:hAnsi="Calibri" w:hint="eastAsia"/>
          <w:sz w:val="24"/>
        </w:rPr>
      </w:pPr>
    </w:p>
    <w:p w:rsidR="000C62CA" w:rsidRDefault="000C62CA" w:rsidP="000C62CA">
      <w:pPr>
        <w:rPr>
          <w:rFonts w:ascii="Calibri" w:hAnsi="Calibri" w:hint="eastAsia"/>
          <w:sz w:val="24"/>
        </w:rPr>
      </w:pPr>
      <w:r>
        <w:rPr>
          <w:rFonts w:ascii="Calibri" w:hAnsi="Calibri" w:hint="eastAsia"/>
          <w:sz w:val="24"/>
        </w:rPr>
        <w:t>一、</w:t>
      </w:r>
      <w:r>
        <w:rPr>
          <w:rFonts w:ascii="Calibri" w:hAnsi="Calibri" w:hint="eastAsia"/>
          <w:sz w:val="24"/>
        </w:rPr>
        <w:t>2016</w:t>
      </w:r>
      <w:r>
        <w:rPr>
          <w:rFonts w:ascii="Calibri" w:hAnsi="Calibri" w:hint="eastAsia"/>
          <w:sz w:val="24"/>
        </w:rPr>
        <w:t>年度示范餐厅</w:t>
      </w:r>
    </w:p>
    <w:p w:rsidR="000C62CA" w:rsidRDefault="000C62CA" w:rsidP="000C62CA">
      <w:pPr>
        <w:numPr>
          <w:ilvl w:val="0"/>
          <w:numId w:val="1"/>
        </w:numPr>
        <w:rPr>
          <w:rFonts w:ascii="Calibri" w:hAnsi="Calibri"/>
          <w:sz w:val="24"/>
        </w:rPr>
      </w:pPr>
      <w:r>
        <w:rPr>
          <w:rFonts w:ascii="Calibri" w:hAnsi="Calibri" w:hint="eastAsia"/>
          <w:sz w:val="24"/>
        </w:rPr>
        <w:t>徐州市欣迈餐饮管理有限公司（原一期三楼）</w:t>
      </w:r>
    </w:p>
    <w:p w:rsidR="000C62CA" w:rsidRDefault="000C62CA" w:rsidP="000C62CA">
      <w:pPr>
        <w:numPr>
          <w:ilvl w:val="0"/>
          <w:numId w:val="1"/>
        </w:numPr>
        <w:rPr>
          <w:rFonts w:ascii="Calibri" w:hAnsi="Calibri"/>
          <w:sz w:val="24"/>
        </w:rPr>
      </w:pPr>
      <w:r>
        <w:rPr>
          <w:rFonts w:ascii="Calibri" w:hAnsi="Calibri" w:hint="eastAsia"/>
          <w:sz w:val="24"/>
        </w:rPr>
        <w:t>徐州市峰年餐饮管理有限公司（原一期</w:t>
      </w:r>
      <w:r>
        <w:rPr>
          <w:rFonts w:ascii="Calibri" w:hAnsi="Calibri" w:hint="eastAsia"/>
          <w:sz w:val="24"/>
        </w:rPr>
        <w:t>204</w:t>
      </w:r>
      <w:r>
        <w:rPr>
          <w:rFonts w:ascii="Calibri" w:hAnsi="Calibri" w:hint="eastAsia"/>
          <w:sz w:val="24"/>
        </w:rPr>
        <w:t>）</w:t>
      </w:r>
    </w:p>
    <w:p w:rsidR="000C62CA" w:rsidRDefault="000C62CA" w:rsidP="000C62CA">
      <w:pPr>
        <w:numPr>
          <w:ilvl w:val="0"/>
          <w:numId w:val="1"/>
        </w:numPr>
        <w:rPr>
          <w:rFonts w:ascii="Calibri" w:hAnsi="Calibri" w:hint="eastAsia"/>
          <w:sz w:val="24"/>
        </w:rPr>
      </w:pPr>
      <w:r>
        <w:rPr>
          <w:rFonts w:ascii="Calibri" w:hAnsi="Calibri" w:hint="eastAsia"/>
          <w:sz w:val="24"/>
        </w:rPr>
        <w:t>山东松乔餐饮管理有限公司（原一期一楼）</w:t>
      </w:r>
    </w:p>
    <w:p w:rsidR="000C62CA" w:rsidRDefault="000C62CA" w:rsidP="000C62CA">
      <w:pPr>
        <w:numPr>
          <w:ilvl w:val="0"/>
          <w:numId w:val="1"/>
        </w:numPr>
        <w:rPr>
          <w:rFonts w:ascii="Calibri" w:hAnsi="Calibri"/>
          <w:sz w:val="24"/>
        </w:rPr>
      </w:pPr>
      <w:r>
        <w:rPr>
          <w:rFonts w:ascii="Calibri" w:hAnsi="Calibri" w:hint="eastAsia"/>
          <w:sz w:val="24"/>
        </w:rPr>
        <w:t>徐州市嘉胤餐饮管理有限公司（原二期</w:t>
      </w:r>
      <w:r>
        <w:rPr>
          <w:rFonts w:ascii="Calibri" w:hAnsi="Calibri" w:hint="eastAsia"/>
          <w:sz w:val="24"/>
        </w:rPr>
        <w:t>203</w:t>
      </w:r>
      <w:r>
        <w:rPr>
          <w:rFonts w:ascii="Calibri" w:hAnsi="Calibri" w:hint="eastAsia"/>
          <w:sz w:val="24"/>
        </w:rPr>
        <w:t>）</w:t>
      </w:r>
    </w:p>
    <w:p w:rsidR="000C62CA" w:rsidRDefault="000C62CA" w:rsidP="000C62CA">
      <w:pPr>
        <w:numPr>
          <w:ilvl w:val="0"/>
          <w:numId w:val="1"/>
        </w:numPr>
        <w:rPr>
          <w:rFonts w:ascii="Calibri" w:hAnsi="Calibri"/>
          <w:sz w:val="24"/>
        </w:rPr>
      </w:pPr>
      <w:r>
        <w:rPr>
          <w:rFonts w:ascii="Calibri" w:hAnsi="Calibri" w:hint="eastAsia"/>
          <w:sz w:val="24"/>
        </w:rPr>
        <w:t>南京博硕餐饮有限公司（原二期一楼）</w:t>
      </w:r>
    </w:p>
    <w:p w:rsidR="000C62CA" w:rsidRDefault="000C62CA" w:rsidP="000C62CA">
      <w:pPr>
        <w:numPr>
          <w:ilvl w:val="0"/>
          <w:numId w:val="1"/>
        </w:numPr>
        <w:rPr>
          <w:rFonts w:ascii="Calibri" w:hAnsi="Calibri"/>
          <w:sz w:val="24"/>
        </w:rPr>
      </w:pPr>
      <w:r>
        <w:rPr>
          <w:rFonts w:ascii="Calibri" w:hAnsi="Calibri" w:hint="eastAsia"/>
          <w:sz w:val="24"/>
        </w:rPr>
        <w:t>扬州隆飞后勤服务有限公司（原城南一楼）</w:t>
      </w:r>
    </w:p>
    <w:p w:rsidR="000C62CA" w:rsidRDefault="000C62CA" w:rsidP="000C62CA">
      <w:pPr>
        <w:ind w:left="480"/>
        <w:rPr>
          <w:rFonts w:ascii="Calibri" w:hAnsi="Calibri"/>
          <w:sz w:val="24"/>
        </w:rPr>
      </w:pPr>
    </w:p>
    <w:p w:rsidR="000C62CA" w:rsidRDefault="000C62CA" w:rsidP="000C62CA">
      <w:pPr>
        <w:rPr>
          <w:rFonts w:ascii="Calibri" w:hAnsi="Calibri" w:hint="eastAsia"/>
          <w:sz w:val="24"/>
        </w:rPr>
      </w:pPr>
      <w:r>
        <w:rPr>
          <w:rFonts w:ascii="Calibri" w:hAnsi="Calibri" w:hint="eastAsia"/>
          <w:sz w:val="24"/>
        </w:rPr>
        <w:t>二、</w:t>
      </w:r>
      <w:r>
        <w:rPr>
          <w:rFonts w:ascii="Calibri" w:hAnsi="Calibri" w:hint="eastAsia"/>
          <w:sz w:val="24"/>
        </w:rPr>
        <w:t>2017</w:t>
      </w:r>
      <w:r>
        <w:rPr>
          <w:rFonts w:ascii="Calibri" w:hAnsi="Calibri" w:hint="eastAsia"/>
          <w:sz w:val="24"/>
        </w:rPr>
        <w:t>年度示范餐厅</w:t>
      </w:r>
    </w:p>
    <w:p w:rsidR="000C62CA" w:rsidRDefault="000C62CA" w:rsidP="000C62CA">
      <w:pPr>
        <w:ind w:left="424"/>
        <w:rPr>
          <w:rFonts w:ascii="Calibri" w:hAnsi="Calibri" w:hint="eastAsia"/>
          <w:sz w:val="24"/>
        </w:rPr>
      </w:pPr>
      <w:r>
        <w:rPr>
          <w:rFonts w:ascii="Calibri" w:hAnsi="Calibri" w:hint="eastAsia"/>
          <w:sz w:val="24"/>
        </w:rPr>
        <w:t xml:space="preserve">1. </w:t>
      </w:r>
      <w:r>
        <w:rPr>
          <w:rFonts w:ascii="Calibri" w:hAnsi="Calibri" w:hint="eastAsia"/>
          <w:sz w:val="24"/>
        </w:rPr>
        <w:t>山东松乔餐饮管理有限公司（原一期一楼）</w:t>
      </w:r>
    </w:p>
    <w:p w:rsidR="000C62CA" w:rsidRDefault="000C62CA" w:rsidP="000C62CA">
      <w:pPr>
        <w:ind w:left="424"/>
        <w:rPr>
          <w:rFonts w:ascii="Calibri" w:hAnsi="Calibri" w:hint="eastAsia"/>
          <w:sz w:val="24"/>
        </w:rPr>
      </w:pPr>
      <w:r>
        <w:rPr>
          <w:rFonts w:ascii="Calibri" w:hAnsi="Calibri" w:hint="eastAsia"/>
          <w:sz w:val="24"/>
        </w:rPr>
        <w:t xml:space="preserve">2. </w:t>
      </w:r>
      <w:r>
        <w:rPr>
          <w:rFonts w:ascii="Calibri" w:hAnsi="Calibri" w:hint="eastAsia"/>
          <w:sz w:val="24"/>
        </w:rPr>
        <w:t>徐州市欣迈餐饮管理有限公司（原一期三楼）</w:t>
      </w:r>
    </w:p>
    <w:p w:rsidR="000C62CA" w:rsidRDefault="000C62CA" w:rsidP="000C62CA">
      <w:pPr>
        <w:ind w:left="424"/>
        <w:rPr>
          <w:rFonts w:ascii="Calibri" w:hAnsi="Calibri" w:hint="eastAsia"/>
          <w:sz w:val="24"/>
        </w:rPr>
      </w:pPr>
      <w:r>
        <w:rPr>
          <w:rFonts w:ascii="Calibri" w:hAnsi="Calibri" w:hint="eastAsia"/>
          <w:sz w:val="24"/>
        </w:rPr>
        <w:t xml:space="preserve">3. </w:t>
      </w:r>
      <w:r>
        <w:rPr>
          <w:rFonts w:ascii="Calibri" w:hAnsi="Calibri" w:hint="eastAsia"/>
          <w:sz w:val="24"/>
        </w:rPr>
        <w:t>徐州峰之兰餐饮管理有限公司（原一期</w:t>
      </w:r>
      <w:r>
        <w:rPr>
          <w:rFonts w:ascii="Calibri" w:hAnsi="Calibri" w:hint="eastAsia"/>
          <w:sz w:val="24"/>
        </w:rPr>
        <w:t>205</w:t>
      </w:r>
      <w:r>
        <w:rPr>
          <w:rFonts w:ascii="Calibri" w:hAnsi="Calibri" w:hint="eastAsia"/>
          <w:sz w:val="24"/>
        </w:rPr>
        <w:t>）</w:t>
      </w:r>
    </w:p>
    <w:p w:rsidR="000C62CA" w:rsidRDefault="000C62CA" w:rsidP="000C62CA">
      <w:pPr>
        <w:ind w:left="426"/>
        <w:rPr>
          <w:rFonts w:ascii="Calibri" w:hAnsi="Calibri"/>
          <w:sz w:val="24"/>
        </w:rPr>
      </w:pPr>
      <w:r>
        <w:rPr>
          <w:rFonts w:ascii="Calibri" w:hAnsi="Calibri" w:hint="eastAsia"/>
          <w:sz w:val="24"/>
        </w:rPr>
        <w:t xml:space="preserve">4. </w:t>
      </w:r>
      <w:r>
        <w:rPr>
          <w:rFonts w:ascii="Calibri" w:hAnsi="Calibri" w:hint="eastAsia"/>
          <w:sz w:val="24"/>
        </w:rPr>
        <w:t>徐州国敏餐饮管理有限公司（原二期</w:t>
      </w:r>
      <w:r>
        <w:rPr>
          <w:rFonts w:ascii="Calibri" w:hAnsi="Calibri" w:hint="eastAsia"/>
          <w:sz w:val="24"/>
        </w:rPr>
        <w:t>201</w:t>
      </w:r>
      <w:r>
        <w:rPr>
          <w:rFonts w:ascii="Calibri" w:hAnsi="Calibri" w:hint="eastAsia"/>
          <w:sz w:val="24"/>
        </w:rPr>
        <w:t>）</w:t>
      </w:r>
    </w:p>
    <w:p w:rsidR="000C62CA" w:rsidRDefault="000C62CA" w:rsidP="000C62CA">
      <w:pPr>
        <w:ind w:left="426"/>
        <w:rPr>
          <w:rFonts w:ascii="Calibri" w:hAnsi="Calibri"/>
          <w:sz w:val="24"/>
        </w:rPr>
      </w:pPr>
      <w:r>
        <w:rPr>
          <w:rFonts w:ascii="Calibri" w:hAnsi="Calibri" w:hint="eastAsia"/>
          <w:sz w:val="24"/>
        </w:rPr>
        <w:t xml:space="preserve">5. </w:t>
      </w:r>
      <w:r>
        <w:rPr>
          <w:rFonts w:ascii="Calibri" w:hAnsi="Calibri" w:hint="eastAsia"/>
          <w:sz w:val="24"/>
        </w:rPr>
        <w:t>徐州市嘉胤餐饮管理有限公司（原二期</w:t>
      </w:r>
      <w:r>
        <w:rPr>
          <w:rFonts w:ascii="Calibri" w:hAnsi="Calibri" w:hint="eastAsia"/>
          <w:sz w:val="24"/>
        </w:rPr>
        <w:t>203</w:t>
      </w:r>
      <w:r>
        <w:rPr>
          <w:rFonts w:ascii="Calibri" w:hAnsi="Calibri" w:hint="eastAsia"/>
          <w:sz w:val="24"/>
        </w:rPr>
        <w:t>）</w:t>
      </w:r>
    </w:p>
    <w:p w:rsidR="000C62CA" w:rsidRDefault="000C62CA" w:rsidP="000C62CA">
      <w:pPr>
        <w:ind w:left="426"/>
        <w:rPr>
          <w:rFonts w:ascii="Calibri" w:hAnsi="Calibri" w:hint="eastAsia"/>
          <w:sz w:val="24"/>
        </w:rPr>
      </w:pPr>
      <w:r>
        <w:rPr>
          <w:rFonts w:ascii="Calibri" w:hAnsi="Calibri" w:hint="eastAsia"/>
          <w:sz w:val="24"/>
        </w:rPr>
        <w:t xml:space="preserve">6. </w:t>
      </w:r>
      <w:r>
        <w:rPr>
          <w:rFonts w:ascii="Calibri" w:hAnsi="Calibri" w:hint="eastAsia"/>
          <w:sz w:val="24"/>
        </w:rPr>
        <w:t>南京佑来乐餐饮管理有限公司（原二期三楼）</w:t>
      </w:r>
    </w:p>
    <w:p w:rsidR="000C62CA" w:rsidRDefault="000C62CA" w:rsidP="000C62CA">
      <w:pPr>
        <w:rPr>
          <w:rFonts w:ascii="Calibri" w:hAnsi="Calibri" w:hint="eastAsia"/>
          <w:sz w:val="24"/>
        </w:rPr>
      </w:pPr>
    </w:p>
    <w:p w:rsidR="000C62CA" w:rsidRDefault="000C62CA" w:rsidP="000C62CA">
      <w:pPr>
        <w:rPr>
          <w:rFonts w:ascii="Calibri" w:hAnsi="Calibri" w:hint="eastAsia"/>
          <w:sz w:val="24"/>
        </w:rPr>
      </w:pPr>
      <w:r>
        <w:rPr>
          <w:rFonts w:ascii="Calibri" w:hAnsi="Calibri" w:hint="eastAsia"/>
          <w:sz w:val="24"/>
        </w:rPr>
        <w:t>三、</w:t>
      </w:r>
      <w:r>
        <w:rPr>
          <w:rFonts w:ascii="Calibri" w:hAnsi="Calibri" w:hint="eastAsia"/>
          <w:sz w:val="24"/>
        </w:rPr>
        <w:t>2018</w:t>
      </w:r>
      <w:r>
        <w:rPr>
          <w:rFonts w:ascii="Calibri" w:hAnsi="Calibri" w:hint="eastAsia"/>
          <w:sz w:val="24"/>
        </w:rPr>
        <w:t>年度示范餐厅</w:t>
      </w:r>
    </w:p>
    <w:p w:rsidR="000C62CA" w:rsidRDefault="000C62CA" w:rsidP="000C62CA">
      <w:pPr>
        <w:ind w:left="480"/>
        <w:rPr>
          <w:rFonts w:ascii="Calibri" w:hAnsi="Calibri" w:hint="eastAsia"/>
          <w:sz w:val="24"/>
        </w:rPr>
      </w:pPr>
      <w:r>
        <w:rPr>
          <w:rFonts w:ascii="Calibri" w:hAnsi="Calibri" w:hint="eastAsia"/>
          <w:sz w:val="24"/>
        </w:rPr>
        <w:t>1.</w:t>
      </w:r>
      <w:r>
        <w:rPr>
          <w:rFonts w:hint="eastAsia"/>
        </w:rPr>
        <w:t xml:space="preserve"> </w:t>
      </w:r>
      <w:r>
        <w:rPr>
          <w:rFonts w:ascii="Calibri" w:hAnsi="Calibri" w:hint="eastAsia"/>
          <w:sz w:val="24"/>
        </w:rPr>
        <w:t>山东松乔餐饮管理有限公司（原一期一楼）</w:t>
      </w:r>
    </w:p>
    <w:p w:rsidR="000C62CA" w:rsidRDefault="000C62CA" w:rsidP="000C62CA">
      <w:pPr>
        <w:ind w:left="480"/>
        <w:rPr>
          <w:rFonts w:ascii="Calibri" w:hAnsi="Calibri" w:hint="eastAsia"/>
          <w:sz w:val="24"/>
        </w:rPr>
      </w:pPr>
      <w:r>
        <w:rPr>
          <w:rFonts w:ascii="Calibri" w:hAnsi="Calibri" w:hint="eastAsia"/>
          <w:sz w:val="24"/>
        </w:rPr>
        <w:t>2.</w:t>
      </w:r>
      <w:r>
        <w:rPr>
          <w:rFonts w:hint="eastAsia"/>
        </w:rPr>
        <w:t xml:space="preserve"> </w:t>
      </w:r>
      <w:r>
        <w:rPr>
          <w:rFonts w:ascii="Calibri" w:hAnsi="Calibri" w:hint="eastAsia"/>
          <w:sz w:val="24"/>
        </w:rPr>
        <w:t>南京博硕餐饮有限公司（原二期一楼）</w:t>
      </w:r>
    </w:p>
    <w:p w:rsidR="000C62CA" w:rsidRDefault="000C62CA" w:rsidP="000C62CA">
      <w:pPr>
        <w:ind w:left="480"/>
        <w:rPr>
          <w:rFonts w:ascii="Calibri" w:hAnsi="Calibri" w:hint="eastAsia"/>
          <w:sz w:val="24"/>
        </w:rPr>
      </w:pPr>
      <w:r>
        <w:rPr>
          <w:rFonts w:ascii="Calibri" w:hAnsi="Calibri" w:hint="eastAsia"/>
          <w:sz w:val="24"/>
        </w:rPr>
        <w:t>3.</w:t>
      </w:r>
      <w:r>
        <w:rPr>
          <w:rFonts w:hint="eastAsia"/>
        </w:rPr>
        <w:t xml:space="preserve"> </w:t>
      </w:r>
      <w:r>
        <w:rPr>
          <w:rFonts w:ascii="Calibri" w:hAnsi="Calibri" w:hint="eastAsia"/>
          <w:sz w:val="24"/>
        </w:rPr>
        <w:t>徐州市欣迈餐饮管理有限公司（原一期三楼）</w:t>
      </w:r>
    </w:p>
    <w:p w:rsidR="000C62CA" w:rsidRDefault="000C62CA" w:rsidP="000C62CA">
      <w:pPr>
        <w:ind w:left="480"/>
        <w:rPr>
          <w:rFonts w:ascii="Calibri" w:hAnsi="Calibri" w:hint="eastAsia"/>
          <w:sz w:val="24"/>
        </w:rPr>
      </w:pPr>
      <w:r>
        <w:rPr>
          <w:rFonts w:ascii="Calibri" w:hAnsi="Calibri" w:hint="eastAsia"/>
          <w:sz w:val="24"/>
        </w:rPr>
        <w:t>4.</w:t>
      </w:r>
      <w:r>
        <w:rPr>
          <w:rFonts w:hint="eastAsia"/>
        </w:rPr>
        <w:t xml:space="preserve"> </w:t>
      </w:r>
      <w:r>
        <w:rPr>
          <w:rFonts w:ascii="Calibri" w:hAnsi="Calibri" w:hint="eastAsia"/>
          <w:sz w:val="24"/>
        </w:rPr>
        <w:t>南京佑来乐餐饮管理有限公司（原二期三楼）</w:t>
      </w:r>
    </w:p>
    <w:p w:rsidR="000C62CA" w:rsidRDefault="000C62CA" w:rsidP="000C62CA">
      <w:pPr>
        <w:ind w:left="480"/>
        <w:rPr>
          <w:rFonts w:ascii="Calibri" w:hAnsi="Calibri" w:hint="eastAsia"/>
          <w:sz w:val="24"/>
        </w:rPr>
      </w:pPr>
      <w:r>
        <w:rPr>
          <w:rFonts w:ascii="Calibri" w:hAnsi="Calibri" w:hint="eastAsia"/>
          <w:sz w:val="24"/>
        </w:rPr>
        <w:t>5.</w:t>
      </w:r>
      <w:r>
        <w:rPr>
          <w:rFonts w:hint="eastAsia"/>
        </w:rPr>
        <w:t xml:space="preserve"> </w:t>
      </w:r>
      <w:r>
        <w:rPr>
          <w:rFonts w:ascii="Calibri" w:hAnsi="Calibri" w:hint="eastAsia"/>
          <w:sz w:val="24"/>
        </w:rPr>
        <w:t>徐州华翔餐饮企业管理有限公司（原城南二楼）</w:t>
      </w:r>
    </w:p>
    <w:p w:rsidR="000C62CA" w:rsidRDefault="000C62CA" w:rsidP="000C62CA">
      <w:pPr>
        <w:ind w:left="480"/>
        <w:rPr>
          <w:rFonts w:ascii="Calibri" w:hAnsi="Calibri" w:hint="eastAsia"/>
          <w:sz w:val="24"/>
        </w:rPr>
      </w:pPr>
      <w:r>
        <w:rPr>
          <w:rFonts w:ascii="Calibri" w:hAnsi="Calibri" w:hint="eastAsia"/>
          <w:sz w:val="24"/>
        </w:rPr>
        <w:t>6.</w:t>
      </w:r>
      <w:r>
        <w:rPr>
          <w:rFonts w:hint="eastAsia"/>
        </w:rPr>
        <w:t xml:space="preserve"> </w:t>
      </w:r>
      <w:r>
        <w:rPr>
          <w:rFonts w:ascii="Calibri" w:hAnsi="Calibri" w:hint="eastAsia"/>
          <w:sz w:val="24"/>
        </w:rPr>
        <w:t>徐州市嘉胤餐饮管理有限公司（原二期</w:t>
      </w:r>
      <w:r>
        <w:rPr>
          <w:rFonts w:ascii="Calibri" w:hAnsi="Calibri" w:hint="eastAsia"/>
          <w:sz w:val="24"/>
        </w:rPr>
        <w:t>203</w:t>
      </w:r>
      <w:r>
        <w:rPr>
          <w:rFonts w:ascii="Calibri" w:hAnsi="Calibri" w:hint="eastAsia"/>
          <w:sz w:val="24"/>
        </w:rPr>
        <w:t>）</w:t>
      </w:r>
    </w:p>
    <w:p w:rsidR="000C62CA" w:rsidRDefault="000C62CA" w:rsidP="000C62CA">
      <w:pPr>
        <w:tabs>
          <w:tab w:val="left" w:pos="1177"/>
          <w:tab w:val="left" w:pos="1498"/>
        </w:tabs>
        <w:spacing w:line="400" w:lineRule="exact"/>
        <w:rPr>
          <w:rFonts w:ascii="宋体" w:hAnsi="宋体" w:hint="eastAsia"/>
          <w:kern w:val="0"/>
          <w:sz w:val="28"/>
          <w:szCs w:val="28"/>
        </w:rPr>
      </w:pPr>
    </w:p>
    <w:p w:rsidR="008F0DDD" w:rsidRPr="000C62CA" w:rsidRDefault="008F0DDD"/>
    <w:sectPr w:rsidR="008F0DDD" w:rsidRPr="000C62CA">
      <w:footerReference w:type="default" r:id="rId6"/>
      <w:pgSz w:w="11906" w:h="16838"/>
      <w:pgMar w:top="1134" w:right="1797" w:bottom="1134" w:left="1797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0C62CA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Pr="000C62CA">
      <w:rPr>
        <w:noProof/>
        <w:lang w:val="zh-CN" w:eastAsia="zh-CN"/>
      </w:rPr>
      <w:t>1</w:t>
    </w:r>
    <w:r>
      <w:fldChar w:fldCharType="end"/>
    </w:r>
  </w:p>
  <w:p w:rsidR="00000000" w:rsidRDefault="000C62CA">
    <w:pPr>
      <w:pStyle w:val="a4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797FC8"/>
    <w:multiLevelType w:val="singleLevel"/>
    <w:tmpl w:val="7F797FC8"/>
    <w:lvl w:ilvl="0">
      <w:start w:val="1"/>
      <w:numFmt w:val="decimal"/>
      <w:lvlText w:val="%1."/>
      <w:lvlJc w:val="left"/>
      <w:pPr>
        <w:tabs>
          <w:tab w:val="num" w:pos="312"/>
        </w:tabs>
        <w:ind w:left="48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C62CA"/>
    <w:rsid w:val="000C62CA"/>
    <w:rsid w:val="008F0D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2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C62CA"/>
    <w:rPr>
      <w:color w:val="0000FF"/>
      <w:u w:val="single"/>
    </w:rPr>
  </w:style>
  <w:style w:type="character" w:customStyle="1" w:styleId="Char">
    <w:name w:val="页脚 Char"/>
    <w:link w:val="a4"/>
    <w:uiPriority w:val="99"/>
    <w:rsid w:val="000C62CA"/>
    <w:rPr>
      <w:sz w:val="18"/>
      <w:szCs w:val="18"/>
    </w:rPr>
  </w:style>
  <w:style w:type="paragraph" w:styleId="a4">
    <w:name w:val="footer"/>
    <w:basedOn w:val="a"/>
    <w:link w:val="Char"/>
    <w:uiPriority w:val="99"/>
    <w:rsid w:val="000C62C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1"/>
    <w:basedOn w:val="a0"/>
    <w:link w:val="a4"/>
    <w:uiPriority w:val="99"/>
    <w:semiHidden/>
    <w:rsid w:val="000C62C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yperlink" Target="http://hqglc.xzit.edu.cn/3579/list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496</Characters>
  <Application>Microsoft Office Word</Application>
  <DocSecurity>0</DocSecurity>
  <Lines>4</Lines>
  <Paragraphs>1</Paragraphs>
  <ScaleCrop>false</ScaleCrop>
  <Company>中国微软</Company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赵勇</dc:creator>
  <cp:lastModifiedBy>赵勇</cp:lastModifiedBy>
  <cp:revision>1</cp:revision>
  <dcterms:created xsi:type="dcterms:W3CDTF">2019-07-09T07:59:00Z</dcterms:created>
  <dcterms:modified xsi:type="dcterms:W3CDTF">2019-07-09T08:00:00Z</dcterms:modified>
</cp:coreProperties>
</file>